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-634" w:right="0" w:firstLine="0"/>
        <w:rPr>
          <w:rFonts w:ascii="Times New Roman"/>
          <w:sz w:val="20"/>
        </w:rPr>
      </w:pPr>
      <w:r>
        <w:rPr/>
        <w:pict>
          <v:group style="position:absolute;margin-left:28.346001pt;margin-top:793.702942pt;width:538.6pt;height:17.05pt;mso-position-horizontal-relative:page;mso-position-vertical-relative:page;z-index:15729664" id="docshapegroup1" coordorigin="567,15874" coordsize="10772,341">
            <v:rect style="position:absolute;left:566;top:15874;width:10772;height:341" id="docshape2" filled="true" fillcolor="#e21d24" stroked="false">
              <v:fill type="solid"/>
            </v:rect>
            <v:shape style="position:absolute;left:8987;top:15874;width:557;height:341" id="docshape3" coordorigin="8988,15874" coordsize="557,341" path="m9083,16120l9060,16123,9048,16127,9036,16131,9025,16135,9013,16140,9005,16143,8996,16147,8988,16151,8999,16153,9009,16154,9020,16155,9030,16157,9052,16161,9074,16168,9094,16178,9112,16191,9121,16199,9128,16207,9133,16214,9429,16214,9432,16192,9434,16183,9257,16183,9251,16182,9233,16178,9221,16173,9210,16169,9194,16161,9178,16153,9163,16145,9148,16136,9127,16126,9105,16121,9083,16120xm9032,15920l9020,15927,9041,15933,9059,15944,9073,15958,9086,15975,9094,15987,9102,16001,9109,16015,9114,16029,9125,16051,9139,16070,9155,16087,9175,16101,9188,16108,9201,16115,9215,16121,9238,16131,9249,16136,9267,16149,9273,16157,9275,16176,9271,16181,9257,16183,9434,16183,9446,16121,9465,16053,9476,16024,9263,16024,9243,16023,9223,16020,9201,16014,9180,16005,9161,15992,9145,15976,9137,15967,9128,15959,9119,15951,9110,15944,9097,15935,9083,15928,9068,15924,9053,15921,9043,15920,9032,15920xm9496,15971l9354,15971,9365,15972,9386,15980,9395,15986,9399,15997,9395,16001,9390,16002,9385,16004,9365,16010,9344,16015,9324,16019,9303,16022,9283,16023,9263,16024,9476,16024,9490,15986,9496,15971xm9202,15906l9201,15907,9201,15908,9203,15912,9204,15913,9223,15934,9244,15950,9268,15962,9295,15969,9307,15971,9319,15972,9331,15972,9343,15972,9354,15971,9496,15971,9519,15921,9521,15917,9269,15917,9246,15915,9224,15912,9202,15906xm9545,15874l9327,15874,9330,15885,9326,15899,9317,15909,9301,15915,9298,15916,9295,15916,9292,15916,9269,15917,9521,15917,9545,15874xe" filled="true" fillcolor="#fcc409" stroked="false">
              <v:path arrowok="t"/>
              <v:fill type="solid"/>
            </v:shape>
            <v:shape style="position:absolute;left:9413;top:15874;width:1925;height:341" id="docshape4" coordorigin="9414,15874" coordsize="1925,341" path="m11339,15874l9449,15874,9414,16214,11339,16214,11339,15874xe" filled="true" fillcolor="#ffc229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66;top:15874;width:10772;height:341" type="#_x0000_t202" id="docshape5" filled="false" stroked="false">
              <v:textbox inset="0,0,0,0">
                <w:txbxContent>
                  <w:p>
                    <w:pPr>
                      <w:spacing w:before="66"/>
                      <w:ind w:left="566" w:right="0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FFFFFF"/>
                        <w:sz w:val="18"/>
                      </w:rPr>
                      <w:t>Midtjysk</w:t>
                    </w:r>
                    <w:r>
                      <w:rPr>
                        <w:b w:val="0"/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b w:val="0"/>
                        <w:color w:val="FFFFFF"/>
                        <w:sz w:val="18"/>
                      </w:rPr>
                      <w:t>Brand</w:t>
                    </w:r>
                    <w:r>
                      <w:rPr>
                        <w:b w:val="0"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b w:val="0"/>
                        <w:color w:val="FFFFFF"/>
                        <w:sz w:val="18"/>
                      </w:rPr>
                      <w:t>&amp;</w:t>
                    </w:r>
                    <w:r>
                      <w:rPr>
                        <w:b w:val="0"/>
                        <w:color w:val="FFFFFF"/>
                        <w:spacing w:val="-2"/>
                        <w:sz w:val="18"/>
                      </w:rPr>
                      <w:t> </w:t>
                    </w:r>
                    <w:r>
                      <w:rPr>
                        <w:b w:val="0"/>
                        <w:color w:val="FFFFFF"/>
                        <w:sz w:val="18"/>
                      </w:rPr>
                      <w:t>Redning-</w:t>
                    </w:r>
                    <w:r>
                      <w:rPr>
                        <w:b w:val="0"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b w:val="0"/>
                        <w:color w:val="FFFFFF"/>
                        <w:sz w:val="18"/>
                      </w:rPr>
                      <w:t>Myndighed</w:t>
                    </w:r>
                    <w:r>
                      <w:rPr>
                        <w:b w:val="0"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b w:val="0"/>
                        <w:color w:val="FFFFFF"/>
                        <w:sz w:val="18"/>
                      </w:rPr>
                      <w:t>og</w:t>
                    </w:r>
                    <w:r>
                      <w:rPr>
                        <w:b w:val="0"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b w:val="0"/>
                        <w:color w:val="FFFFFF"/>
                        <w:sz w:val="18"/>
                      </w:rPr>
                      <w:t>Forebyggelse-</w:t>
                    </w:r>
                    <w:r>
                      <w:rPr>
                        <w:b w:val="0"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b w:val="0"/>
                        <w:color w:val="FFFFFF"/>
                        <w:sz w:val="18"/>
                      </w:rPr>
                      <w:t>tlf.:</w:t>
                    </w:r>
                    <w:r>
                      <w:rPr>
                        <w:b w:val="0"/>
                        <w:color w:val="FFFFFF"/>
                        <w:spacing w:val="-2"/>
                        <w:sz w:val="18"/>
                      </w:rPr>
                      <w:t> </w:t>
                    </w:r>
                    <w:r>
                      <w:rPr>
                        <w:b w:val="0"/>
                        <w:color w:val="FFFFFF"/>
                        <w:sz w:val="18"/>
                      </w:rPr>
                      <w:t>89</w:t>
                    </w:r>
                    <w:r>
                      <w:rPr>
                        <w:b w:val="0"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b w:val="0"/>
                        <w:color w:val="FFFFFF"/>
                        <w:sz w:val="18"/>
                      </w:rPr>
                      <w:t>70</w:t>
                    </w:r>
                    <w:r>
                      <w:rPr>
                        <w:b w:val="0"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b w:val="0"/>
                        <w:color w:val="FFFFFF"/>
                        <w:sz w:val="18"/>
                      </w:rPr>
                      <w:t>35</w:t>
                    </w:r>
                    <w:r>
                      <w:rPr>
                        <w:b w:val="0"/>
                        <w:color w:val="FFFFFF"/>
                        <w:spacing w:val="-2"/>
                        <w:sz w:val="18"/>
                      </w:rPr>
                      <w:t> </w:t>
                    </w:r>
                    <w:r>
                      <w:rPr>
                        <w:b w:val="0"/>
                        <w:color w:val="FFFFFF"/>
                        <w:sz w:val="18"/>
                      </w:rPr>
                      <w:t>99</w:t>
                    </w:r>
                    <w:r>
                      <w:rPr>
                        <w:b w:val="0"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b w:val="0"/>
                        <w:color w:val="FFFFFF"/>
                        <w:sz w:val="18"/>
                      </w:rPr>
                      <w:t>–</w:t>
                    </w:r>
                    <w:r>
                      <w:rPr>
                        <w:b w:val="0"/>
                        <w:color w:val="FFFFFF"/>
                        <w:spacing w:val="-3"/>
                        <w:sz w:val="18"/>
                      </w:rPr>
                      <w:t> </w:t>
                    </w:r>
                    <w:hyperlink r:id="rId5">
                      <w:r>
                        <w:rPr>
                          <w:b w:val="0"/>
                          <w:color w:val="FFFFFF"/>
                          <w:spacing w:val="-2"/>
                          <w:sz w:val="18"/>
                        </w:rPr>
                        <w:t>mogf@mjbr.dk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579.474304pt;margin-top:659.45813pt;width:6.5pt;height:101.25pt;mso-position-horizontal-relative:page;mso-position-vertical-relative:page;z-index:15730688" type="#_x0000_t202" id="docshape6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Gesta" w:hAnsi="Gesta"/>
                      <w:sz w:val="8"/>
                    </w:rPr>
                  </w:pPr>
                  <w:r>
                    <w:rPr>
                      <w:rFonts w:ascii="Gesta" w:hAnsi="Gesta"/>
                      <w:color w:val="231F20"/>
                      <w:sz w:val="8"/>
                    </w:rPr>
                    <w:t>Layout:</w:t>
                  </w:r>
                  <w:r>
                    <w:rPr>
                      <w:rFonts w:ascii="Gesta" w:hAnsi="Gesta"/>
                      <w:color w:val="231F20"/>
                      <w:spacing w:val="-2"/>
                      <w:sz w:val="8"/>
                    </w:rPr>
                    <w:t> </w:t>
                  </w:r>
                  <w:r>
                    <w:rPr>
                      <w:rFonts w:ascii="Gesta" w:hAnsi="Gesta"/>
                      <w:color w:val="231F20"/>
                      <w:sz w:val="8"/>
                    </w:rPr>
                    <w:t>Silkeborg</w:t>
                  </w:r>
                  <w:r>
                    <w:rPr>
                      <w:rFonts w:ascii="Gesta" w:hAnsi="Gesta"/>
                      <w:color w:val="231F20"/>
                      <w:spacing w:val="-1"/>
                      <w:sz w:val="8"/>
                    </w:rPr>
                    <w:t> </w:t>
                  </w:r>
                  <w:r>
                    <w:rPr>
                      <w:rFonts w:ascii="Gesta" w:hAnsi="Gesta"/>
                      <w:color w:val="231F20"/>
                      <w:sz w:val="8"/>
                    </w:rPr>
                    <w:t>Kommune</w:t>
                  </w:r>
                  <w:r>
                    <w:rPr>
                      <w:rFonts w:ascii="Gesta" w:hAnsi="Gesta"/>
                      <w:color w:val="231F20"/>
                      <w:spacing w:val="-1"/>
                      <w:sz w:val="8"/>
                    </w:rPr>
                    <w:t> </w:t>
                  </w:r>
                  <w:r>
                    <w:rPr>
                      <w:rFonts w:ascii="Gesta" w:hAnsi="Gesta"/>
                      <w:color w:val="231F20"/>
                      <w:sz w:val="8"/>
                    </w:rPr>
                    <w:t>·</w:t>
                  </w:r>
                  <w:r>
                    <w:rPr>
                      <w:rFonts w:ascii="Gesta" w:hAnsi="Gesta"/>
                      <w:color w:val="231F20"/>
                      <w:spacing w:val="-1"/>
                      <w:sz w:val="8"/>
                    </w:rPr>
                    <w:t> </w:t>
                  </w:r>
                  <w:r>
                    <w:rPr>
                      <w:rFonts w:ascii="Gesta" w:hAnsi="Gesta"/>
                      <w:color w:val="231F20"/>
                      <w:sz w:val="8"/>
                    </w:rPr>
                    <w:t>Brand</w:t>
                  </w:r>
                  <w:r>
                    <w:rPr>
                      <w:rFonts w:ascii="Gesta" w:hAnsi="Gesta"/>
                      <w:color w:val="231F20"/>
                      <w:spacing w:val="-1"/>
                      <w:sz w:val="8"/>
                    </w:rPr>
                    <w:t> </w:t>
                  </w:r>
                  <w:r>
                    <w:rPr>
                      <w:rFonts w:ascii="Gesta" w:hAnsi="Gesta"/>
                      <w:color w:val="231F20"/>
                      <w:sz w:val="8"/>
                    </w:rPr>
                    <w:t>og</w:t>
                  </w:r>
                  <w:r>
                    <w:rPr>
                      <w:rFonts w:ascii="Gesta" w:hAnsi="Gesta"/>
                      <w:color w:val="231F20"/>
                      <w:spacing w:val="-2"/>
                      <w:sz w:val="8"/>
                    </w:rPr>
                    <w:t> </w:t>
                  </w:r>
                  <w:r>
                    <w:rPr>
                      <w:rFonts w:ascii="Gesta" w:hAnsi="Gesta"/>
                      <w:color w:val="231F20"/>
                      <w:sz w:val="8"/>
                    </w:rPr>
                    <w:t>redning</w:t>
                  </w:r>
                  <w:r>
                    <w:rPr>
                      <w:rFonts w:ascii="Gesta" w:hAnsi="Gesta"/>
                      <w:color w:val="231F20"/>
                      <w:spacing w:val="-1"/>
                      <w:sz w:val="8"/>
                    </w:rPr>
                    <w:t> </w:t>
                  </w:r>
                  <w:r>
                    <w:rPr>
                      <w:rFonts w:ascii="Gesta" w:hAnsi="Gesta"/>
                      <w:color w:val="231F20"/>
                      <w:sz w:val="8"/>
                    </w:rPr>
                    <w:t>·</w:t>
                  </w:r>
                  <w:r>
                    <w:rPr>
                      <w:rFonts w:ascii="Gesta" w:hAnsi="Gesta"/>
                      <w:color w:val="231F20"/>
                      <w:spacing w:val="-1"/>
                      <w:sz w:val="8"/>
                    </w:rPr>
                    <w:t> </w:t>
                  </w:r>
                  <w:r>
                    <w:rPr>
                      <w:rFonts w:ascii="Gesta" w:hAnsi="Gesta"/>
                      <w:color w:val="231F20"/>
                      <w:sz w:val="8"/>
                    </w:rPr>
                    <w:t>10147</w:t>
                  </w:r>
                  <w:r>
                    <w:rPr>
                      <w:rFonts w:ascii="Gesta" w:hAnsi="Gesta"/>
                      <w:color w:val="231F20"/>
                      <w:spacing w:val="-1"/>
                      <w:sz w:val="8"/>
                    </w:rPr>
                    <w:t> </w:t>
                  </w:r>
                  <w:r>
                    <w:rPr>
                      <w:rFonts w:ascii="Gesta" w:hAnsi="Gesta"/>
                      <w:color w:val="231F20"/>
                      <w:sz w:val="8"/>
                    </w:rPr>
                    <w:t>·</w:t>
                  </w:r>
                  <w:r>
                    <w:rPr>
                      <w:rFonts w:ascii="Gesta" w:hAnsi="Gesta"/>
                      <w:color w:val="231F20"/>
                      <w:spacing w:val="-1"/>
                      <w:sz w:val="8"/>
                    </w:rPr>
                    <w:t> </w:t>
                  </w:r>
                  <w:r>
                    <w:rPr>
                      <w:rFonts w:ascii="Gesta" w:hAnsi="Gesta"/>
                      <w:color w:val="231F20"/>
                      <w:spacing w:val="-2"/>
                      <w:sz w:val="8"/>
                    </w:rPr>
                    <w:t>06.22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pict>
          <v:group style="width:178.6pt;height:99.25pt;mso-position-horizontal-relative:char;mso-position-vertical-relative:line" id="docshapegroup7" coordorigin="0,0" coordsize="3572,1985">
            <v:rect style="position:absolute;left:0;top:0;width:3572;height:1985" id="docshape8" filled="true" fillcolor="#e21d24" stroked="false">
              <v:fill type="solid"/>
            </v:rect>
            <v:shape style="position:absolute;left:878;top:236;width:1804;height:1525" id="docshape9" coordorigin="879,237" coordsize="1804,1525" path="m1808,711l1773,618,1773,618,1758,584,1738,537,1738,537,1704,467,1669,408,1631,358,1631,358,1611,339,1590,318,1590,318,1576,309,1544,287,1491,264,1431,248,1431,248,1363,239,1285,237,1285,237,1195,239,1195,239,1195,325,1195,325,1234,321,1251,319,1251,319,1253,319,1267,317,1350,309,1427,316,1498,339,1562,376,1620,426,1672,490,1694,524,1715,559,1735,594,1755,629,1768,650,1781,671,1808,711xm1950,869l1874,835,1816,791,1816,791,1770,737,1733,678,1702,614,1673,549,1637,486,1592,434,1592,434,1561,411,1538,393,1538,393,1477,363,1412,346,1342,340,1271,347,1207,370,1168,394,1144,409,1143,409,1116,435,1086,463,1039,525,1006,592,992,661,991,721,985,776,953,818,879,840,879,840,900,869,1950,869xm1959,946l1959,946,1941,940,1932,937,1932,937,1882,930,1882,930,1876,929,1813,923,1813,923,1733,918,1728,918,1728,918,1724,918,1631,914,1631,914,1528,911,1526,911,1526,911,1525,911,1417,910,1417,910,1309,910,1205,912,1205,912,1108,915,1108,915,1024,920,956,927,956,927,907,936,883,946,883,946,1959,946xm2615,1078l2565,1028,2524,989,2488,945,2454,881,2416,783,2400,744,2369,694,2324,644,2261,603,2180,583,2080,594,2122,614,2170,677,2218,760,2258,841,2285,895,2335,975,2389,1031,2451,1065,2525,1080,2615,1078xm2620,1503l2549,1452,2427,1364,2362,1319,2362,1319,2296,1274,2226,1242,2154,1232,2154,1232,2087,1243,2030,1274,2030,1274,2034,1276,2090,1314,2151,1354,2211,1395,2269,1440,2337,1486,2406,1513,2476,1524,2548,1520,2620,1503,2620,1503,2620,1503xm2646,1597l2563,1596,2481,1589,2399,1574,2319,1550,2241,1517,2164,1474,2171,1491,2177,1508,2185,1525,2193,1542,2243,1609,2300,1664,2366,1706,2439,1735,2521,1753,2566,1758,2601,1761,2627,1760,2646,1754,2646,1597xm2646,1206l2638,1203,2628,1201,2618,1198,2607,1196,2534,1175,2467,1145,2405,1107,2348,1062,2295,1010,2247,953,2203,891,2196,881,2187,872,2177,861,2166,849,2167,920,2180,988,2203,1054,2235,1116,2276,1173,2325,1224,2379,1269,2440,1307,2505,1336,2574,1355,2646,1365,2646,1206xm2682,878l2677,825,2677,825,2651,782,2597,727,2597,727,2573,700,2550,672,2550,672,2530,641,2512,610,2512,610,2497,577,2484,542,2471,506,2458,469,2458,467,2458,467,2434,535,2423,602,2423,602,2424,668,2438,731,2464,790,2500,843,2548,891,2605,931,2672,962,2682,878xe" filled="true" fillcolor="#ffffff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40"/>
          <w:sz w:val="20"/>
        </w:rPr>
        <w:pict>
          <v:shape style="width:354.35pt;height:99.25pt;mso-position-horizontal-relative:char;mso-position-vertical-relative:line" type="#_x0000_t202" id="docshape10" filled="true" fillcolor="#e21d24" stroked="false">
            <w10:anchorlock/>
            <v:textbox inset="0,0,0,0">
              <w:txbxContent>
                <w:p>
                  <w:pPr>
                    <w:spacing w:line="593" w:lineRule="exact" w:before="416"/>
                    <w:ind w:left="1320" w:right="1320" w:firstLine="0"/>
                    <w:jc w:val="center"/>
                    <w:rPr>
                      <w:rFonts w:ascii="Calibri"/>
                      <w:color w:val="000000"/>
                      <w:sz w:val="50"/>
                    </w:rPr>
                  </w:pPr>
                  <w:r>
                    <w:rPr>
                      <w:rFonts w:ascii="Calibri"/>
                      <w:color w:val="FFFFFF"/>
                      <w:spacing w:val="-2"/>
                      <w:sz w:val="50"/>
                    </w:rPr>
                    <w:t>Ordensregler</w:t>
                  </w:r>
                </w:p>
                <w:p>
                  <w:pPr>
                    <w:spacing w:line="593" w:lineRule="exact" w:before="0"/>
                    <w:ind w:left="1320" w:right="1320" w:firstLine="0"/>
                    <w:jc w:val="center"/>
                    <w:rPr>
                      <w:b w:val="0"/>
                      <w:color w:val="000000"/>
                      <w:sz w:val="50"/>
                    </w:rPr>
                  </w:pPr>
                  <w:r>
                    <w:rPr>
                      <w:b w:val="0"/>
                      <w:color w:val="FFFFFF"/>
                      <w:sz w:val="50"/>
                    </w:rPr>
                    <w:t>Forebyggelse</w:t>
                  </w:r>
                  <w:r>
                    <w:rPr>
                      <w:b w:val="0"/>
                      <w:color w:val="FFFFFF"/>
                      <w:spacing w:val="-21"/>
                      <w:sz w:val="50"/>
                    </w:rPr>
                    <w:t> </w:t>
                  </w:r>
                  <w:r>
                    <w:rPr>
                      <w:b w:val="0"/>
                      <w:color w:val="FFFFFF"/>
                      <w:sz w:val="50"/>
                    </w:rPr>
                    <w:t>af</w:t>
                  </w:r>
                  <w:r>
                    <w:rPr>
                      <w:b w:val="0"/>
                      <w:color w:val="FFFFFF"/>
                      <w:spacing w:val="-17"/>
                      <w:sz w:val="50"/>
                    </w:rPr>
                    <w:t> </w:t>
                  </w:r>
                  <w:r>
                    <w:rPr>
                      <w:b w:val="0"/>
                      <w:color w:val="FFFFFF"/>
                      <w:spacing w:val="-2"/>
                      <w:sz w:val="50"/>
                    </w:rPr>
                    <w:t>brand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spacing w:val="40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auto" w:before="52" w:after="0"/>
        <w:ind w:left="330" w:right="0" w:hanging="228"/>
        <w:jc w:val="left"/>
        <w:rPr>
          <w:b w:val="0"/>
          <w:sz w:val="24"/>
        </w:rPr>
      </w:pPr>
      <w:r>
        <w:rPr>
          <w:b w:val="0"/>
          <w:color w:val="414042"/>
          <w:sz w:val="24"/>
        </w:rPr>
        <w:t>Vær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forsigtig</w:t>
      </w:r>
      <w:r>
        <w:rPr>
          <w:b w:val="0"/>
          <w:color w:val="414042"/>
          <w:spacing w:val="-8"/>
          <w:sz w:val="24"/>
        </w:rPr>
        <w:t> </w:t>
      </w:r>
      <w:r>
        <w:rPr>
          <w:b w:val="0"/>
          <w:color w:val="414042"/>
          <w:sz w:val="24"/>
        </w:rPr>
        <w:t>med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anvendelse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af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åben</w:t>
      </w:r>
      <w:r>
        <w:rPr>
          <w:b w:val="0"/>
          <w:color w:val="414042"/>
          <w:spacing w:val="-8"/>
          <w:sz w:val="24"/>
        </w:rPr>
        <w:t> </w:t>
      </w:r>
      <w:r>
        <w:rPr>
          <w:b w:val="0"/>
          <w:color w:val="414042"/>
          <w:spacing w:val="-4"/>
          <w:sz w:val="24"/>
        </w:rPr>
        <w:t>ild.</w:t>
      </w:r>
    </w:p>
    <w:p>
      <w:pPr>
        <w:pStyle w:val="BodyText"/>
        <w:spacing w:before="1"/>
        <w:rPr>
          <w:b w:val="0"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78" w:lineRule="exact" w:before="1" w:after="0"/>
        <w:ind w:left="330" w:right="0" w:hanging="228"/>
        <w:jc w:val="left"/>
        <w:rPr>
          <w:b w:val="0"/>
          <w:sz w:val="24"/>
        </w:rPr>
      </w:pPr>
      <w:r>
        <w:rPr>
          <w:b w:val="0"/>
          <w:color w:val="414042"/>
          <w:sz w:val="24"/>
        </w:rPr>
        <w:t>Levende</w:t>
      </w:r>
      <w:r>
        <w:rPr>
          <w:b w:val="0"/>
          <w:color w:val="414042"/>
          <w:spacing w:val="-7"/>
          <w:sz w:val="24"/>
        </w:rPr>
        <w:t> </w:t>
      </w:r>
      <w:r>
        <w:rPr>
          <w:b w:val="0"/>
          <w:color w:val="414042"/>
          <w:sz w:val="24"/>
        </w:rPr>
        <w:t>lys</w:t>
      </w:r>
      <w:r>
        <w:rPr>
          <w:b w:val="0"/>
          <w:color w:val="414042"/>
          <w:spacing w:val="-5"/>
          <w:sz w:val="24"/>
        </w:rPr>
        <w:t> </w:t>
      </w:r>
      <w:r>
        <w:rPr>
          <w:b w:val="0"/>
          <w:color w:val="414042"/>
          <w:sz w:val="24"/>
        </w:rPr>
        <w:t>og</w:t>
      </w:r>
      <w:r>
        <w:rPr>
          <w:b w:val="0"/>
          <w:color w:val="414042"/>
          <w:spacing w:val="-6"/>
          <w:sz w:val="24"/>
        </w:rPr>
        <w:t> </w:t>
      </w:r>
      <w:r>
        <w:rPr>
          <w:b w:val="0"/>
          <w:color w:val="414042"/>
          <w:sz w:val="24"/>
        </w:rPr>
        <w:t>dekorationer</w:t>
      </w:r>
      <w:r>
        <w:rPr>
          <w:b w:val="0"/>
          <w:color w:val="414042"/>
          <w:spacing w:val="-5"/>
          <w:sz w:val="24"/>
        </w:rPr>
        <w:t> </w:t>
      </w:r>
      <w:r>
        <w:rPr>
          <w:b w:val="0"/>
          <w:color w:val="414042"/>
          <w:sz w:val="24"/>
        </w:rPr>
        <w:t>skal</w:t>
      </w:r>
      <w:r>
        <w:rPr>
          <w:b w:val="0"/>
          <w:color w:val="414042"/>
          <w:spacing w:val="-6"/>
          <w:sz w:val="24"/>
        </w:rPr>
        <w:t> </w:t>
      </w:r>
      <w:r>
        <w:rPr>
          <w:b w:val="0"/>
          <w:color w:val="414042"/>
          <w:sz w:val="24"/>
        </w:rPr>
        <w:t>anbringes</w:t>
      </w:r>
      <w:r>
        <w:rPr>
          <w:b w:val="0"/>
          <w:color w:val="414042"/>
          <w:spacing w:val="-6"/>
          <w:sz w:val="24"/>
        </w:rPr>
        <w:t> </w:t>
      </w:r>
      <w:r>
        <w:rPr>
          <w:b w:val="0"/>
          <w:color w:val="414042"/>
          <w:sz w:val="24"/>
        </w:rPr>
        <w:t>på</w:t>
      </w:r>
      <w:r>
        <w:rPr>
          <w:b w:val="0"/>
          <w:color w:val="414042"/>
          <w:spacing w:val="-5"/>
          <w:sz w:val="24"/>
        </w:rPr>
        <w:t> </w:t>
      </w:r>
      <w:r>
        <w:rPr>
          <w:b w:val="0"/>
          <w:color w:val="414042"/>
          <w:sz w:val="24"/>
        </w:rPr>
        <w:t>ubrændbart</w:t>
      </w:r>
      <w:r>
        <w:rPr>
          <w:b w:val="0"/>
          <w:color w:val="414042"/>
          <w:spacing w:val="-6"/>
          <w:sz w:val="24"/>
        </w:rPr>
        <w:t> </w:t>
      </w:r>
      <w:r>
        <w:rPr>
          <w:b w:val="0"/>
          <w:color w:val="414042"/>
          <w:sz w:val="24"/>
        </w:rPr>
        <w:t>og</w:t>
      </w:r>
      <w:r>
        <w:rPr>
          <w:b w:val="0"/>
          <w:color w:val="414042"/>
          <w:spacing w:val="-6"/>
          <w:sz w:val="24"/>
        </w:rPr>
        <w:t> </w:t>
      </w:r>
      <w:r>
        <w:rPr>
          <w:b w:val="0"/>
          <w:color w:val="414042"/>
          <w:sz w:val="24"/>
        </w:rPr>
        <w:t>stabilt</w:t>
      </w:r>
      <w:r>
        <w:rPr>
          <w:b w:val="0"/>
          <w:color w:val="414042"/>
          <w:spacing w:val="-5"/>
          <w:sz w:val="24"/>
        </w:rPr>
        <w:t> </w:t>
      </w:r>
      <w:r>
        <w:rPr>
          <w:b w:val="0"/>
          <w:color w:val="414042"/>
          <w:sz w:val="24"/>
        </w:rPr>
        <w:t>underlag</w:t>
      </w:r>
      <w:r>
        <w:rPr>
          <w:b w:val="0"/>
          <w:color w:val="414042"/>
          <w:spacing w:val="-5"/>
          <w:sz w:val="24"/>
        </w:rPr>
        <w:t> </w:t>
      </w:r>
      <w:r>
        <w:rPr>
          <w:b w:val="0"/>
          <w:color w:val="414042"/>
          <w:sz w:val="24"/>
        </w:rPr>
        <w:t>og</w:t>
      </w:r>
      <w:r>
        <w:rPr>
          <w:b w:val="0"/>
          <w:color w:val="414042"/>
          <w:spacing w:val="-7"/>
          <w:sz w:val="24"/>
        </w:rPr>
        <w:t> </w:t>
      </w:r>
      <w:r>
        <w:rPr>
          <w:b w:val="0"/>
          <w:color w:val="414042"/>
          <w:sz w:val="24"/>
        </w:rPr>
        <w:t>i</w:t>
      </w:r>
      <w:r>
        <w:rPr>
          <w:b w:val="0"/>
          <w:color w:val="414042"/>
          <w:spacing w:val="-5"/>
          <w:sz w:val="24"/>
        </w:rPr>
        <w:t> </w:t>
      </w:r>
      <w:r>
        <w:rPr>
          <w:b w:val="0"/>
          <w:color w:val="414042"/>
          <w:sz w:val="24"/>
        </w:rPr>
        <w:t>god</w:t>
      </w:r>
      <w:r>
        <w:rPr>
          <w:b w:val="0"/>
          <w:color w:val="414042"/>
          <w:spacing w:val="-6"/>
          <w:sz w:val="24"/>
        </w:rPr>
        <w:t> </w:t>
      </w:r>
      <w:r>
        <w:rPr>
          <w:b w:val="0"/>
          <w:color w:val="414042"/>
          <w:sz w:val="24"/>
        </w:rPr>
        <w:t>afstand</w:t>
      </w:r>
      <w:r>
        <w:rPr>
          <w:b w:val="0"/>
          <w:color w:val="414042"/>
          <w:spacing w:val="-5"/>
          <w:sz w:val="24"/>
        </w:rPr>
        <w:t> fra</w:t>
      </w:r>
    </w:p>
    <w:p>
      <w:pPr>
        <w:pStyle w:val="BodyText"/>
        <w:spacing w:line="278" w:lineRule="exact"/>
        <w:ind w:left="330"/>
        <w:rPr>
          <w:b w:val="0"/>
        </w:rPr>
      </w:pPr>
      <w:r>
        <w:rPr>
          <w:b w:val="0"/>
          <w:color w:val="414042"/>
        </w:rPr>
        <w:t>gardiner</w:t>
      </w:r>
      <w:r>
        <w:rPr>
          <w:b w:val="0"/>
          <w:color w:val="414042"/>
          <w:spacing w:val="-5"/>
        </w:rPr>
        <w:t> </w:t>
      </w:r>
      <w:r>
        <w:rPr>
          <w:b w:val="0"/>
          <w:color w:val="414042"/>
        </w:rPr>
        <w:t>og</w:t>
      </w:r>
      <w:r>
        <w:rPr>
          <w:b w:val="0"/>
          <w:color w:val="414042"/>
          <w:spacing w:val="-5"/>
        </w:rPr>
        <w:t> </w:t>
      </w:r>
      <w:r>
        <w:rPr>
          <w:b w:val="0"/>
          <w:color w:val="414042"/>
        </w:rPr>
        <w:t>andet</w:t>
      </w:r>
      <w:r>
        <w:rPr>
          <w:b w:val="0"/>
          <w:color w:val="414042"/>
          <w:spacing w:val="-4"/>
        </w:rPr>
        <w:t> </w:t>
      </w:r>
      <w:r>
        <w:rPr>
          <w:b w:val="0"/>
          <w:color w:val="414042"/>
        </w:rPr>
        <w:t>brændbart</w:t>
      </w:r>
      <w:r>
        <w:rPr>
          <w:b w:val="0"/>
          <w:color w:val="414042"/>
          <w:spacing w:val="-4"/>
        </w:rPr>
        <w:t> </w:t>
      </w:r>
      <w:r>
        <w:rPr>
          <w:b w:val="0"/>
          <w:color w:val="414042"/>
          <w:spacing w:val="-2"/>
        </w:rPr>
        <w:t>materiale.</w:t>
      </w:r>
    </w:p>
    <w:p>
      <w:pPr>
        <w:pStyle w:val="BodyText"/>
        <w:spacing w:before="1"/>
        <w:rPr>
          <w:b w:val="0"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auto" w:before="0" w:after="0"/>
        <w:ind w:left="330" w:right="0" w:hanging="228"/>
        <w:jc w:val="left"/>
        <w:rPr>
          <w:b w:val="0"/>
          <w:sz w:val="24"/>
        </w:rPr>
      </w:pPr>
      <w:r>
        <w:rPr>
          <w:b w:val="0"/>
          <w:color w:val="414042"/>
          <w:sz w:val="24"/>
        </w:rPr>
        <w:t>Tændte</w:t>
      </w:r>
      <w:r>
        <w:rPr>
          <w:b w:val="0"/>
          <w:color w:val="414042"/>
          <w:spacing w:val="-7"/>
          <w:sz w:val="24"/>
        </w:rPr>
        <w:t> </w:t>
      </w:r>
      <w:r>
        <w:rPr>
          <w:b w:val="0"/>
          <w:color w:val="414042"/>
          <w:sz w:val="24"/>
        </w:rPr>
        <w:t>lys</w:t>
      </w:r>
      <w:r>
        <w:rPr>
          <w:b w:val="0"/>
          <w:color w:val="414042"/>
          <w:spacing w:val="-6"/>
          <w:sz w:val="24"/>
        </w:rPr>
        <w:t> </w:t>
      </w:r>
      <w:r>
        <w:rPr>
          <w:b w:val="0"/>
          <w:color w:val="414042"/>
          <w:sz w:val="24"/>
        </w:rPr>
        <w:t>skal</w:t>
      </w:r>
      <w:r>
        <w:rPr>
          <w:b w:val="0"/>
          <w:color w:val="414042"/>
          <w:spacing w:val="-6"/>
          <w:sz w:val="24"/>
        </w:rPr>
        <w:t> </w:t>
      </w:r>
      <w:r>
        <w:rPr>
          <w:b w:val="0"/>
          <w:color w:val="414042"/>
          <w:sz w:val="24"/>
        </w:rPr>
        <w:t>holdes</w:t>
      </w:r>
      <w:r>
        <w:rPr>
          <w:b w:val="0"/>
          <w:color w:val="414042"/>
          <w:spacing w:val="-6"/>
          <w:sz w:val="24"/>
        </w:rPr>
        <w:t> </w:t>
      </w:r>
      <w:r>
        <w:rPr>
          <w:b w:val="0"/>
          <w:color w:val="414042"/>
          <w:sz w:val="24"/>
        </w:rPr>
        <w:t>under</w:t>
      </w:r>
      <w:r>
        <w:rPr>
          <w:b w:val="0"/>
          <w:color w:val="414042"/>
          <w:spacing w:val="-6"/>
          <w:sz w:val="24"/>
        </w:rPr>
        <w:t> </w:t>
      </w:r>
      <w:r>
        <w:rPr>
          <w:b w:val="0"/>
          <w:color w:val="414042"/>
          <w:spacing w:val="-2"/>
          <w:sz w:val="24"/>
        </w:rPr>
        <w:t>opsyn.</w:t>
      </w:r>
    </w:p>
    <w:p>
      <w:pPr>
        <w:pStyle w:val="BodyText"/>
        <w:spacing w:before="2"/>
        <w:rPr>
          <w:b w:val="0"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auto" w:before="0" w:after="0"/>
        <w:ind w:left="330" w:right="0" w:hanging="228"/>
        <w:jc w:val="left"/>
        <w:rPr>
          <w:b w:val="0"/>
          <w:sz w:val="24"/>
        </w:rPr>
      </w:pPr>
      <w:r>
        <w:rPr>
          <w:b w:val="0"/>
          <w:color w:val="414042"/>
          <w:sz w:val="24"/>
        </w:rPr>
        <w:t>Tobaksrygning</w:t>
      </w:r>
      <w:r>
        <w:rPr>
          <w:b w:val="0"/>
          <w:color w:val="414042"/>
          <w:spacing w:val="-8"/>
          <w:sz w:val="24"/>
        </w:rPr>
        <w:t> </w:t>
      </w:r>
      <w:r>
        <w:rPr>
          <w:b w:val="0"/>
          <w:color w:val="414042"/>
          <w:sz w:val="24"/>
        </w:rPr>
        <w:t>må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kun</w:t>
      </w:r>
      <w:r>
        <w:rPr>
          <w:b w:val="0"/>
          <w:color w:val="414042"/>
          <w:spacing w:val="-8"/>
          <w:sz w:val="24"/>
        </w:rPr>
        <w:t> </w:t>
      </w:r>
      <w:r>
        <w:rPr>
          <w:b w:val="0"/>
          <w:color w:val="414042"/>
          <w:sz w:val="24"/>
        </w:rPr>
        <w:t>finde</w:t>
      </w:r>
      <w:r>
        <w:rPr>
          <w:b w:val="0"/>
          <w:color w:val="414042"/>
          <w:spacing w:val="-8"/>
          <w:sz w:val="24"/>
        </w:rPr>
        <w:t> </w:t>
      </w:r>
      <w:r>
        <w:rPr>
          <w:b w:val="0"/>
          <w:color w:val="414042"/>
          <w:sz w:val="24"/>
        </w:rPr>
        <w:t>sted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inden</w:t>
      </w:r>
      <w:r>
        <w:rPr>
          <w:b w:val="0"/>
          <w:color w:val="414042"/>
          <w:spacing w:val="-8"/>
          <w:sz w:val="24"/>
        </w:rPr>
        <w:t> </w:t>
      </w:r>
      <w:r>
        <w:rPr>
          <w:b w:val="0"/>
          <w:color w:val="414042"/>
          <w:sz w:val="24"/>
        </w:rPr>
        <w:t>for</w:t>
      </w:r>
      <w:r>
        <w:rPr>
          <w:b w:val="0"/>
          <w:color w:val="414042"/>
          <w:spacing w:val="-8"/>
          <w:sz w:val="24"/>
        </w:rPr>
        <w:t> </w:t>
      </w:r>
      <w:r>
        <w:rPr>
          <w:b w:val="0"/>
          <w:color w:val="414042"/>
          <w:sz w:val="24"/>
        </w:rPr>
        <w:t>de</w:t>
      </w:r>
      <w:r>
        <w:rPr>
          <w:b w:val="0"/>
          <w:color w:val="414042"/>
          <w:spacing w:val="-8"/>
          <w:sz w:val="24"/>
        </w:rPr>
        <w:t> </w:t>
      </w:r>
      <w:r>
        <w:rPr>
          <w:b w:val="0"/>
          <w:color w:val="414042"/>
          <w:sz w:val="24"/>
        </w:rPr>
        <w:t>dertil</w:t>
      </w:r>
      <w:r>
        <w:rPr>
          <w:b w:val="0"/>
          <w:color w:val="414042"/>
          <w:spacing w:val="-8"/>
          <w:sz w:val="24"/>
        </w:rPr>
        <w:t> </w:t>
      </w:r>
      <w:r>
        <w:rPr>
          <w:b w:val="0"/>
          <w:color w:val="414042"/>
          <w:sz w:val="24"/>
        </w:rPr>
        <w:t>anviste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pacing w:val="-2"/>
          <w:sz w:val="24"/>
        </w:rPr>
        <w:t>områder.</w:t>
      </w:r>
    </w:p>
    <w:p>
      <w:pPr>
        <w:pStyle w:val="BodyText"/>
        <w:rPr>
          <w:b w:val="0"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16" w:lineRule="auto" w:before="0" w:after="0"/>
        <w:ind w:left="330" w:right="1010" w:hanging="227"/>
        <w:jc w:val="left"/>
        <w:rPr>
          <w:b w:val="0"/>
          <w:sz w:val="24"/>
        </w:rPr>
      </w:pPr>
      <w:r>
        <w:rPr>
          <w:b w:val="0"/>
          <w:color w:val="414042"/>
          <w:sz w:val="24"/>
        </w:rPr>
        <w:t>Tobaksaffald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skal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opsamles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i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ubrændbare</w:t>
      </w:r>
      <w:r>
        <w:rPr>
          <w:b w:val="0"/>
          <w:color w:val="414042"/>
          <w:spacing w:val="-10"/>
          <w:sz w:val="24"/>
        </w:rPr>
        <w:t> </w:t>
      </w:r>
      <w:r>
        <w:rPr>
          <w:b w:val="0"/>
          <w:color w:val="414042"/>
          <w:sz w:val="24"/>
        </w:rPr>
        <w:t>beholdere</w:t>
      </w:r>
      <w:r>
        <w:rPr>
          <w:b w:val="0"/>
          <w:color w:val="414042"/>
          <w:spacing w:val="-10"/>
          <w:sz w:val="24"/>
        </w:rPr>
        <w:t> </w:t>
      </w:r>
      <w:r>
        <w:rPr>
          <w:b w:val="0"/>
          <w:color w:val="414042"/>
          <w:sz w:val="24"/>
        </w:rPr>
        <w:t>med</w:t>
      </w:r>
      <w:r>
        <w:rPr>
          <w:b w:val="0"/>
          <w:color w:val="414042"/>
          <w:spacing w:val="-10"/>
          <w:sz w:val="24"/>
        </w:rPr>
        <w:t> </w:t>
      </w:r>
      <w:r>
        <w:rPr>
          <w:b w:val="0"/>
          <w:color w:val="414042"/>
          <w:sz w:val="24"/>
        </w:rPr>
        <w:t>låg.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Beholderne</w:t>
      </w:r>
      <w:r>
        <w:rPr>
          <w:b w:val="0"/>
          <w:color w:val="414042"/>
          <w:spacing w:val="-10"/>
          <w:sz w:val="24"/>
        </w:rPr>
        <w:t> </w:t>
      </w:r>
      <w:r>
        <w:rPr>
          <w:b w:val="0"/>
          <w:color w:val="414042"/>
          <w:sz w:val="24"/>
        </w:rPr>
        <w:t>må</w:t>
      </w:r>
      <w:r>
        <w:rPr>
          <w:b w:val="0"/>
          <w:color w:val="414042"/>
          <w:spacing w:val="-10"/>
          <w:sz w:val="24"/>
        </w:rPr>
        <w:t> </w:t>
      </w:r>
      <w:r>
        <w:rPr>
          <w:b w:val="0"/>
          <w:color w:val="414042"/>
          <w:sz w:val="24"/>
        </w:rPr>
        <w:t>kun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benyttes</w:t>
      </w:r>
      <w:r>
        <w:rPr>
          <w:b w:val="0"/>
          <w:color w:val="414042"/>
          <w:spacing w:val="-10"/>
          <w:sz w:val="24"/>
        </w:rPr>
        <w:t> </w:t>
      </w:r>
      <w:r>
        <w:rPr>
          <w:b w:val="0"/>
          <w:color w:val="414042"/>
          <w:sz w:val="24"/>
        </w:rPr>
        <w:t>til dette formål.</w:t>
      </w:r>
    </w:p>
    <w:p>
      <w:pPr>
        <w:pStyle w:val="BodyText"/>
        <w:spacing w:before="8"/>
        <w:rPr>
          <w:b w:val="0"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78" w:lineRule="exact" w:before="1" w:after="0"/>
        <w:ind w:left="330" w:right="0" w:hanging="228"/>
        <w:jc w:val="left"/>
        <w:rPr>
          <w:b w:val="0"/>
          <w:sz w:val="24"/>
        </w:rPr>
      </w:pPr>
      <w:r>
        <w:rPr>
          <w:b w:val="0"/>
          <w:color w:val="414042"/>
          <w:sz w:val="24"/>
        </w:rPr>
        <w:t>Affaldssække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og</w:t>
      </w:r>
      <w:r>
        <w:rPr>
          <w:b w:val="0"/>
          <w:color w:val="414042"/>
          <w:spacing w:val="-7"/>
          <w:sz w:val="24"/>
        </w:rPr>
        <w:t> </w:t>
      </w:r>
      <w:r>
        <w:rPr>
          <w:b w:val="0"/>
          <w:color w:val="414042"/>
          <w:sz w:val="24"/>
        </w:rPr>
        <w:t>lignende</w:t>
      </w:r>
      <w:r>
        <w:rPr>
          <w:b w:val="0"/>
          <w:color w:val="414042"/>
          <w:spacing w:val="-6"/>
          <w:sz w:val="24"/>
        </w:rPr>
        <w:t> </w:t>
      </w:r>
      <w:r>
        <w:rPr>
          <w:b w:val="0"/>
          <w:color w:val="414042"/>
          <w:sz w:val="24"/>
        </w:rPr>
        <w:t>skal</w:t>
      </w:r>
      <w:r>
        <w:rPr>
          <w:b w:val="0"/>
          <w:color w:val="414042"/>
          <w:spacing w:val="-6"/>
          <w:sz w:val="24"/>
        </w:rPr>
        <w:t> </w:t>
      </w:r>
      <w:r>
        <w:rPr>
          <w:b w:val="0"/>
          <w:color w:val="414042"/>
          <w:sz w:val="24"/>
        </w:rPr>
        <w:t>dagligt</w:t>
      </w:r>
      <w:r>
        <w:rPr>
          <w:b w:val="0"/>
          <w:color w:val="414042"/>
          <w:spacing w:val="-6"/>
          <w:sz w:val="24"/>
        </w:rPr>
        <w:t> </w:t>
      </w:r>
      <w:r>
        <w:rPr>
          <w:b w:val="0"/>
          <w:color w:val="414042"/>
          <w:sz w:val="24"/>
        </w:rPr>
        <w:t>fjernes</w:t>
      </w:r>
      <w:r>
        <w:rPr>
          <w:b w:val="0"/>
          <w:color w:val="414042"/>
          <w:spacing w:val="-6"/>
          <w:sz w:val="24"/>
        </w:rPr>
        <w:t> </w:t>
      </w:r>
      <w:r>
        <w:rPr>
          <w:b w:val="0"/>
          <w:color w:val="414042"/>
          <w:sz w:val="24"/>
        </w:rPr>
        <w:t>og</w:t>
      </w:r>
      <w:r>
        <w:rPr>
          <w:b w:val="0"/>
          <w:color w:val="414042"/>
          <w:spacing w:val="-7"/>
          <w:sz w:val="24"/>
        </w:rPr>
        <w:t> </w:t>
      </w:r>
      <w:r>
        <w:rPr>
          <w:b w:val="0"/>
          <w:color w:val="414042"/>
          <w:sz w:val="24"/>
        </w:rPr>
        <w:t>anbringes</w:t>
      </w:r>
      <w:r>
        <w:rPr>
          <w:b w:val="0"/>
          <w:color w:val="414042"/>
          <w:spacing w:val="-7"/>
          <w:sz w:val="24"/>
        </w:rPr>
        <w:t> </w:t>
      </w:r>
      <w:r>
        <w:rPr>
          <w:b w:val="0"/>
          <w:color w:val="414042"/>
          <w:sz w:val="24"/>
        </w:rPr>
        <w:t>i</w:t>
      </w:r>
      <w:r>
        <w:rPr>
          <w:b w:val="0"/>
          <w:color w:val="414042"/>
          <w:spacing w:val="-6"/>
          <w:sz w:val="24"/>
        </w:rPr>
        <w:t> </w:t>
      </w:r>
      <w:r>
        <w:rPr>
          <w:b w:val="0"/>
          <w:color w:val="414042"/>
          <w:sz w:val="24"/>
        </w:rPr>
        <w:t>et</w:t>
      </w:r>
      <w:r>
        <w:rPr>
          <w:b w:val="0"/>
          <w:color w:val="414042"/>
          <w:spacing w:val="-6"/>
          <w:sz w:val="24"/>
        </w:rPr>
        <w:t> </w:t>
      </w:r>
      <w:r>
        <w:rPr>
          <w:b w:val="0"/>
          <w:color w:val="414042"/>
          <w:sz w:val="24"/>
        </w:rPr>
        <w:t>særligt</w:t>
      </w:r>
      <w:r>
        <w:rPr>
          <w:b w:val="0"/>
          <w:color w:val="414042"/>
          <w:spacing w:val="-5"/>
          <w:sz w:val="24"/>
        </w:rPr>
        <w:t> </w:t>
      </w:r>
      <w:r>
        <w:rPr>
          <w:b w:val="0"/>
          <w:color w:val="414042"/>
          <w:spacing w:val="-2"/>
          <w:sz w:val="24"/>
        </w:rPr>
        <w:t>affaldsrum</w:t>
      </w:r>
    </w:p>
    <w:p>
      <w:pPr>
        <w:pStyle w:val="BodyText"/>
        <w:spacing w:line="278" w:lineRule="exact"/>
        <w:ind w:left="330"/>
        <w:rPr>
          <w:b w:val="0"/>
        </w:rPr>
      </w:pPr>
      <w:r>
        <w:rPr>
          <w:b w:val="0"/>
          <w:color w:val="414042"/>
        </w:rPr>
        <w:t>eller</w:t>
      </w:r>
      <w:r>
        <w:rPr>
          <w:b w:val="0"/>
          <w:color w:val="414042"/>
          <w:spacing w:val="-3"/>
        </w:rPr>
        <w:t> </w:t>
      </w:r>
      <w:r>
        <w:rPr>
          <w:b w:val="0"/>
          <w:color w:val="414042"/>
        </w:rPr>
        <w:t>i</w:t>
      </w:r>
      <w:r>
        <w:rPr>
          <w:b w:val="0"/>
          <w:color w:val="414042"/>
          <w:spacing w:val="-2"/>
        </w:rPr>
        <w:t> </w:t>
      </w:r>
      <w:r>
        <w:rPr>
          <w:b w:val="0"/>
          <w:color w:val="414042"/>
        </w:rPr>
        <w:t>en</w:t>
      </w:r>
      <w:r>
        <w:rPr>
          <w:b w:val="0"/>
          <w:color w:val="414042"/>
          <w:spacing w:val="-2"/>
        </w:rPr>
        <w:t> container.</w:t>
      </w:r>
    </w:p>
    <w:p>
      <w:pPr>
        <w:pStyle w:val="BodyText"/>
        <w:spacing w:before="1"/>
        <w:rPr>
          <w:b w:val="0"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78" w:lineRule="exact" w:before="0" w:after="0"/>
        <w:ind w:left="330" w:right="0" w:hanging="228"/>
        <w:jc w:val="left"/>
        <w:rPr>
          <w:b w:val="0"/>
          <w:sz w:val="24"/>
        </w:rPr>
      </w:pPr>
      <w:r>
        <w:rPr>
          <w:b w:val="0"/>
          <w:color w:val="414042"/>
          <w:sz w:val="24"/>
        </w:rPr>
        <w:t>Duge,</w:t>
      </w:r>
      <w:r>
        <w:rPr>
          <w:b w:val="0"/>
          <w:color w:val="414042"/>
          <w:spacing w:val="-10"/>
          <w:sz w:val="24"/>
        </w:rPr>
        <w:t> </w:t>
      </w:r>
      <w:r>
        <w:rPr>
          <w:b w:val="0"/>
          <w:color w:val="414042"/>
          <w:sz w:val="24"/>
        </w:rPr>
        <w:t>servietter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og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lignende</w:t>
      </w:r>
      <w:r>
        <w:rPr>
          <w:b w:val="0"/>
          <w:color w:val="414042"/>
          <w:spacing w:val="-8"/>
          <w:sz w:val="24"/>
        </w:rPr>
        <w:t> </w:t>
      </w:r>
      <w:r>
        <w:rPr>
          <w:b w:val="0"/>
          <w:color w:val="414042"/>
          <w:sz w:val="24"/>
        </w:rPr>
        <w:t>skal</w:t>
      </w:r>
      <w:r>
        <w:rPr>
          <w:b w:val="0"/>
          <w:color w:val="414042"/>
          <w:spacing w:val="-8"/>
          <w:sz w:val="24"/>
        </w:rPr>
        <w:t> </w:t>
      </w:r>
      <w:r>
        <w:rPr>
          <w:b w:val="0"/>
          <w:color w:val="414042"/>
          <w:sz w:val="24"/>
        </w:rPr>
        <w:t>ved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aftagning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efterses</w:t>
      </w:r>
      <w:r>
        <w:rPr>
          <w:b w:val="0"/>
          <w:color w:val="414042"/>
          <w:spacing w:val="-8"/>
          <w:sz w:val="24"/>
        </w:rPr>
        <w:t> </w:t>
      </w:r>
      <w:r>
        <w:rPr>
          <w:b w:val="0"/>
          <w:color w:val="414042"/>
          <w:sz w:val="24"/>
        </w:rPr>
        <w:t>for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gløder</w:t>
      </w:r>
      <w:r>
        <w:rPr>
          <w:b w:val="0"/>
          <w:color w:val="414042"/>
          <w:spacing w:val="-8"/>
          <w:sz w:val="24"/>
        </w:rPr>
        <w:t> </w:t>
      </w:r>
      <w:r>
        <w:rPr>
          <w:b w:val="0"/>
          <w:color w:val="414042"/>
          <w:sz w:val="24"/>
        </w:rPr>
        <w:t>fra</w:t>
      </w:r>
      <w:r>
        <w:rPr>
          <w:b w:val="0"/>
          <w:color w:val="414042"/>
          <w:spacing w:val="-8"/>
          <w:sz w:val="24"/>
        </w:rPr>
        <w:t> </w:t>
      </w:r>
      <w:r>
        <w:rPr>
          <w:b w:val="0"/>
          <w:color w:val="414042"/>
          <w:sz w:val="24"/>
        </w:rPr>
        <w:t>tobaksrygning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m.v.</w:t>
      </w:r>
      <w:r>
        <w:rPr>
          <w:b w:val="0"/>
          <w:color w:val="414042"/>
          <w:spacing w:val="-8"/>
          <w:sz w:val="24"/>
        </w:rPr>
        <w:t> </w:t>
      </w:r>
      <w:r>
        <w:rPr>
          <w:b w:val="0"/>
          <w:color w:val="414042"/>
          <w:sz w:val="24"/>
        </w:rPr>
        <w:t>og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pacing w:val="-4"/>
          <w:sz w:val="24"/>
        </w:rPr>
        <w:t>skal</w:t>
      </w:r>
    </w:p>
    <w:p>
      <w:pPr>
        <w:pStyle w:val="BodyText"/>
        <w:spacing w:line="278" w:lineRule="exact"/>
        <w:ind w:left="330"/>
        <w:rPr>
          <w:b w:val="0"/>
        </w:rPr>
      </w:pPr>
      <w:r>
        <w:rPr>
          <w:b w:val="0"/>
          <w:color w:val="414042"/>
        </w:rPr>
        <w:t>anbringes,</w:t>
      </w:r>
      <w:r>
        <w:rPr>
          <w:b w:val="0"/>
          <w:color w:val="414042"/>
          <w:spacing w:val="-7"/>
        </w:rPr>
        <w:t> </w:t>
      </w:r>
      <w:r>
        <w:rPr>
          <w:b w:val="0"/>
          <w:color w:val="414042"/>
        </w:rPr>
        <w:t>så</w:t>
      </w:r>
      <w:r>
        <w:rPr>
          <w:b w:val="0"/>
          <w:color w:val="414042"/>
          <w:spacing w:val="-5"/>
        </w:rPr>
        <w:t> </w:t>
      </w:r>
      <w:r>
        <w:rPr>
          <w:b w:val="0"/>
          <w:color w:val="414042"/>
        </w:rPr>
        <w:t>en</w:t>
      </w:r>
      <w:r>
        <w:rPr>
          <w:b w:val="0"/>
          <w:color w:val="414042"/>
          <w:spacing w:val="-6"/>
        </w:rPr>
        <w:t> </w:t>
      </w:r>
      <w:r>
        <w:rPr>
          <w:b w:val="0"/>
          <w:color w:val="414042"/>
        </w:rPr>
        <w:t>eventuel</w:t>
      </w:r>
      <w:r>
        <w:rPr>
          <w:b w:val="0"/>
          <w:color w:val="414042"/>
          <w:spacing w:val="-6"/>
        </w:rPr>
        <w:t> </w:t>
      </w:r>
      <w:r>
        <w:rPr>
          <w:b w:val="0"/>
          <w:color w:val="414042"/>
        </w:rPr>
        <w:t>brand</w:t>
      </w:r>
      <w:r>
        <w:rPr>
          <w:b w:val="0"/>
          <w:color w:val="414042"/>
          <w:spacing w:val="-5"/>
        </w:rPr>
        <w:t> </w:t>
      </w:r>
      <w:r>
        <w:rPr>
          <w:b w:val="0"/>
          <w:color w:val="414042"/>
        </w:rPr>
        <w:t>i</w:t>
      </w:r>
      <w:r>
        <w:rPr>
          <w:b w:val="0"/>
          <w:color w:val="414042"/>
          <w:spacing w:val="-5"/>
        </w:rPr>
        <w:t> </w:t>
      </w:r>
      <w:r>
        <w:rPr>
          <w:b w:val="0"/>
          <w:color w:val="414042"/>
        </w:rPr>
        <w:t>materialet</w:t>
      </w:r>
      <w:r>
        <w:rPr>
          <w:b w:val="0"/>
          <w:color w:val="414042"/>
          <w:spacing w:val="-6"/>
        </w:rPr>
        <w:t> </w:t>
      </w:r>
      <w:r>
        <w:rPr>
          <w:b w:val="0"/>
          <w:color w:val="414042"/>
        </w:rPr>
        <w:t>ikke</w:t>
      </w:r>
      <w:r>
        <w:rPr>
          <w:b w:val="0"/>
          <w:color w:val="414042"/>
          <w:spacing w:val="-6"/>
        </w:rPr>
        <w:t> </w:t>
      </w:r>
      <w:r>
        <w:rPr>
          <w:b w:val="0"/>
          <w:color w:val="414042"/>
        </w:rPr>
        <w:t>kan</w:t>
      </w:r>
      <w:r>
        <w:rPr>
          <w:b w:val="0"/>
          <w:color w:val="414042"/>
          <w:spacing w:val="-5"/>
        </w:rPr>
        <w:t> </w:t>
      </w:r>
      <w:r>
        <w:rPr>
          <w:b w:val="0"/>
          <w:color w:val="414042"/>
        </w:rPr>
        <w:t>brede</w:t>
      </w:r>
      <w:r>
        <w:rPr>
          <w:b w:val="0"/>
          <w:color w:val="414042"/>
          <w:spacing w:val="-6"/>
        </w:rPr>
        <w:t> </w:t>
      </w:r>
      <w:r>
        <w:rPr>
          <w:b w:val="0"/>
          <w:color w:val="414042"/>
          <w:spacing w:val="-4"/>
        </w:rPr>
        <w:t>sig.</w:t>
      </w:r>
    </w:p>
    <w:p>
      <w:pPr>
        <w:pStyle w:val="BodyText"/>
        <w:rPr>
          <w:b w:val="0"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16" w:lineRule="auto" w:before="0" w:after="0"/>
        <w:ind w:left="330" w:right="843" w:hanging="227"/>
        <w:jc w:val="left"/>
        <w:rPr>
          <w:b w:val="0"/>
          <w:sz w:val="24"/>
        </w:rPr>
      </w:pPr>
      <w:r>
        <w:rPr>
          <w:b w:val="0"/>
          <w:color w:val="414042"/>
          <w:sz w:val="24"/>
        </w:rPr>
        <w:t>Kaffemaskiner,</w:t>
      </w:r>
      <w:r>
        <w:rPr>
          <w:b w:val="0"/>
          <w:color w:val="414042"/>
          <w:spacing w:val="-14"/>
          <w:sz w:val="24"/>
        </w:rPr>
        <w:t> </w:t>
      </w:r>
      <w:r>
        <w:rPr>
          <w:b w:val="0"/>
          <w:color w:val="414042"/>
          <w:sz w:val="24"/>
        </w:rPr>
        <w:t>strygejern</w:t>
      </w:r>
      <w:r>
        <w:rPr>
          <w:b w:val="0"/>
          <w:color w:val="414042"/>
          <w:spacing w:val="-14"/>
          <w:sz w:val="24"/>
        </w:rPr>
        <w:t> </w:t>
      </w:r>
      <w:r>
        <w:rPr>
          <w:b w:val="0"/>
          <w:color w:val="414042"/>
          <w:sz w:val="24"/>
        </w:rPr>
        <w:t>og</w:t>
      </w:r>
      <w:r>
        <w:rPr>
          <w:b w:val="0"/>
          <w:color w:val="414042"/>
          <w:spacing w:val="-13"/>
          <w:sz w:val="24"/>
        </w:rPr>
        <w:t> </w:t>
      </w:r>
      <w:r>
        <w:rPr>
          <w:b w:val="0"/>
          <w:color w:val="414042"/>
          <w:sz w:val="24"/>
        </w:rPr>
        <w:t>lignende</w:t>
      </w:r>
      <w:r>
        <w:rPr>
          <w:b w:val="0"/>
          <w:color w:val="414042"/>
          <w:spacing w:val="-14"/>
          <w:sz w:val="24"/>
        </w:rPr>
        <w:t> </w:t>
      </w:r>
      <w:r>
        <w:rPr>
          <w:b w:val="0"/>
          <w:color w:val="414042"/>
          <w:sz w:val="24"/>
        </w:rPr>
        <w:t>elektriske</w:t>
      </w:r>
      <w:r>
        <w:rPr>
          <w:b w:val="0"/>
          <w:color w:val="414042"/>
          <w:spacing w:val="-13"/>
          <w:sz w:val="24"/>
        </w:rPr>
        <w:t> </w:t>
      </w:r>
      <w:r>
        <w:rPr>
          <w:b w:val="0"/>
          <w:color w:val="414042"/>
          <w:sz w:val="24"/>
        </w:rPr>
        <w:t>apparater</w:t>
      </w:r>
      <w:r>
        <w:rPr>
          <w:b w:val="0"/>
          <w:color w:val="414042"/>
          <w:spacing w:val="-14"/>
          <w:sz w:val="24"/>
        </w:rPr>
        <w:t> </w:t>
      </w:r>
      <w:r>
        <w:rPr>
          <w:b w:val="0"/>
          <w:color w:val="414042"/>
          <w:sz w:val="24"/>
        </w:rPr>
        <w:t>skal</w:t>
      </w:r>
      <w:r>
        <w:rPr>
          <w:b w:val="0"/>
          <w:color w:val="414042"/>
          <w:spacing w:val="-13"/>
          <w:sz w:val="24"/>
        </w:rPr>
        <w:t> </w:t>
      </w:r>
      <w:r>
        <w:rPr>
          <w:b w:val="0"/>
          <w:color w:val="414042"/>
          <w:sz w:val="24"/>
        </w:rPr>
        <w:t>altid</w:t>
      </w:r>
      <w:r>
        <w:rPr>
          <w:b w:val="0"/>
          <w:color w:val="414042"/>
          <w:spacing w:val="-14"/>
          <w:sz w:val="24"/>
        </w:rPr>
        <w:t> </w:t>
      </w:r>
      <w:r>
        <w:rPr>
          <w:b w:val="0"/>
          <w:color w:val="414042"/>
          <w:sz w:val="24"/>
        </w:rPr>
        <w:t>afbrydes</w:t>
      </w:r>
      <w:r>
        <w:rPr>
          <w:b w:val="0"/>
          <w:color w:val="414042"/>
          <w:spacing w:val="-14"/>
          <w:sz w:val="24"/>
        </w:rPr>
        <w:t> </w:t>
      </w:r>
      <w:r>
        <w:rPr>
          <w:b w:val="0"/>
          <w:color w:val="414042"/>
          <w:sz w:val="24"/>
        </w:rPr>
        <w:t>ved</w:t>
      </w:r>
      <w:r>
        <w:rPr>
          <w:b w:val="0"/>
          <w:color w:val="414042"/>
          <w:spacing w:val="-13"/>
          <w:sz w:val="24"/>
        </w:rPr>
        <w:t> </w:t>
      </w:r>
      <w:r>
        <w:rPr>
          <w:b w:val="0"/>
          <w:color w:val="414042"/>
          <w:sz w:val="24"/>
        </w:rPr>
        <w:t>stikkontakten efter brug.</w:t>
      </w:r>
    </w:p>
    <w:p>
      <w:pPr>
        <w:pStyle w:val="BodyText"/>
        <w:spacing w:before="9"/>
        <w:rPr>
          <w:b w:val="0"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auto" w:before="0" w:after="0"/>
        <w:ind w:left="330" w:right="0" w:hanging="228"/>
        <w:jc w:val="left"/>
        <w:rPr>
          <w:b w:val="0"/>
          <w:sz w:val="24"/>
        </w:rPr>
      </w:pPr>
      <w:r>
        <w:rPr>
          <w:b w:val="0"/>
          <w:color w:val="414042"/>
          <w:sz w:val="24"/>
        </w:rPr>
        <w:t>Olieklude</w:t>
      </w:r>
      <w:r>
        <w:rPr>
          <w:b w:val="0"/>
          <w:color w:val="414042"/>
          <w:spacing w:val="-8"/>
          <w:sz w:val="24"/>
        </w:rPr>
        <w:t> </w:t>
      </w:r>
      <w:r>
        <w:rPr>
          <w:b w:val="0"/>
          <w:color w:val="414042"/>
          <w:sz w:val="24"/>
        </w:rPr>
        <w:t>m.v.</w:t>
      </w:r>
      <w:r>
        <w:rPr>
          <w:b w:val="0"/>
          <w:color w:val="414042"/>
          <w:spacing w:val="-6"/>
          <w:sz w:val="24"/>
        </w:rPr>
        <w:t> </w:t>
      </w:r>
      <w:r>
        <w:rPr>
          <w:b w:val="0"/>
          <w:color w:val="414042"/>
          <w:sz w:val="24"/>
        </w:rPr>
        <w:t>kan</w:t>
      </w:r>
      <w:r>
        <w:rPr>
          <w:b w:val="0"/>
          <w:color w:val="414042"/>
          <w:spacing w:val="-7"/>
          <w:sz w:val="24"/>
        </w:rPr>
        <w:t> </w:t>
      </w:r>
      <w:r>
        <w:rPr>
          <w:b w:val="0"/>
          <w:color w:val="414042"/>
          <w:sz w:val="24"/>
        </w:rPr>
        <w:t>selvantænde</w:t>
      </w:r>
      <w:r>
        <w:rPr>
          <w:b w:val="0"/>
          <w:color w:val="414042"/>
          <w:spacing w:val="-6"/>
          <w:sz w:val="24"/>
        </w:rPr>
        <w:t> </w:t>
      </w:r>
      <w:r>
        <w:rPr>
          <w:b w:val="0"/>
          <w:color w:val="414042"/>
          <w:sz w:val="24"/>
        </w:rPr>
        <w:t>og</w:t>
      </w:r>
      <w:r>
        <w:rPr>
          <w:b w:val="0"/>
          <w:color w:val="414042"/>
          <w:spacing w:val="-8"/>
          <w:sz w:val="24"/>
        </w:rPr>
        <w:t> </w:t>
      </w:r>
      <w:r>
        <w:rPr>
          <w:b w:val="0"/>
          <w:color w:val="414042"/>
          <w:sz w:val="24"/>
        </w:rPr>
        <w:t>skal</w:t>
      </w:r>
      <w:r>
        <w:rPr>
          <w:b w:val="0"/>
          <w:color w:val="414042"/>
          <w:spacing w:val="-6"/>
          <w:sz w:val="24"/>
        </w:rPr>
        <w:t> </w:t>
      </w:r>
      <w:r>
        <w:rPr>
          <w:b w:val="0"/>
          <w:color w:val="414042"/>
          <w:sz w:val="24"/>
        </w:rPr>
        <w:t>efter</w:t>
      </w:r>
      <w:r>
        <w:rPr>
          <w:b w:val="0"/>
          <w:color w:val="414042"/>
          <w:spacing w:val="-8"/>
          <w:sz w:val="24"/>
        </w:rPr>
        <w:t> </w:t>
      </w:r>
      <w:r>
        <w:rPr>
          <w:b w:val="0"/>
          <w:color w:val="414042"/>
          <w:sz w:val="24"/>
        </w:rPr>
        <w:t>brug</w:t>
      </w:r>
      <w:r>
        <w:rPr>
          <w:b w:val="0"/>
          <w:color w:val="414042"/>
          <w:spacing w:val="-6"/>
          <w:sz w:val="24"/>
        </w:rPr>
        <w:t> </w:t>
      </w:r>
      <w:r>
        <w:rPr>
          <w:b w:val="0"/>
          <w:color w:val="414042"/>
          <w:sz w:val="24"/>
        </w:rPr>
        <w:t>anbringes</w:t>
      </w:r>
      <w:r>
        <w:rPr>
          <w:b w:val="0"/>
          <w:color w:val="414042"/>
          <w:spacing w:val="-8"/>
          <w:sz w:val="24"/>
        </w:rPr>
        <w:t> </w:t>
      </w:r>
      <w:r>
        <w:rPr>
          <w:b w:val="0"/>
          <w:color w:val="414042"/>
          <w:sz w:val="24"/>
        </w:rPr>
        <w:t>i</w:t>
      </w:r>
      <w:r>
        <w:rPr>
          <w:b w:val="0"/>
          <w:color w:val="414042"/>
          <w:spacing w:val="-6"/>
          <w:sz w:val="24"/>
        </w:rPr>
        <w:t> </w:t>
      </w:r>
      <w:r>
        <w:rPr>
          <w:b w:val="0"/>
          <w:color w:val="414042"/>
          <w:sz w:val="24"/>
        </w:rPr>
        <w:t>ubrændbar</w:t>
      </w:r>
      <w:r>
        <w:rPr>
          <w:b w:val="0"/>
          <w:color w:val="414042"/>
          <w:spacing w:val="-7"/>
          <w:sz w:val="24"/>
        </w:rPr>
        <w:t> </w:t>
      </w:r>
      <w:r>
        <w:rPr>
          <w:b w:val="0"/>
          <w:color w:val="414042"/>
          <w:sz w:val="24"/>
        </w:rPr>
        <w:t>beholder</w:t>
      </w:r>
      <w:r>
        <w:rPr>
          <w:b w:val="0"/>
          <w:color w:val="414042"/>
          <w:spacing w:val="-6"/>
          <w:sz w:val="24"/>
        </w:rPr>
        <w:t> </w:t>
      </w:r>
      <w:r>
        <w:rPr>
          <w:b w:val="0"/>
          <w:color w:val="414042"/>
          <w:sz w:val="24"/>
        </w:rPr>
        <w:t>med</w:t>
      </w:r>
      <w:r>
        <w:rPr>
          <w:b w:val="0"/>
          <w:color w:val="414042"/>
          <w:spacing w:val="-8"/>
          <w:sz w:val="24"/>
        </w:rPr>
        <w:t> </w:t>
      </w:r>
      <w:r>
        <w:rPr>
          <w:b w:val="0"/>
          <w:color w:val="414042"/>
          <w:spacing w:val="-4"/>
          <w:sz w:val="24"/>
        </w:rPr>
        <w:t>låg.</w:t>
      </w:r>
    </w:p>
    <w:p>
      <w:pPr>
        <w:pStyle w:val="BodyText"/>
        <w:rPr>
          <w:b w:val="0"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16" w:lineRule="auto" w:before="0" w:after="0"/>
        <w:ind w:left="330" w:right="783" w:hanging="227"/>
        <w:jc w:val="left"/>
        <w:rPr>
          <w:b w:val="0"/>
          <w:sz w:val="24"/>
        </w:rPr>
      </w:pPr>
      <w:r>
        <w:rPr>
          <w:b w:val="0"/>
          <w:color w:val="414042"/>
          <w:sz w:val="24"/>
        </w:rPr>
        <w:t>Brandfarlige</w:t>
      </w:r>
      <w:r>
        <w:rPr>
          <w:b w:val="0"/>
          <w:color w:val="414042"/>
          <w:spacing w:val="-11"/>
          <w:sz w:val="24"/>
        </w:rPr>
        <w:t> </w:t>
      </w:r>
      <w:r>
        <w:rPr>
          <w:b w:val="0"/>
          <w:color w:val="414042"/>
          <w:sz w:val="24"/>
        </w:rPr>
        <w:t>væsker</w:t>
      </w:r>
      <w:r>
        <w:rPr>
          <w:b w:val="0"/>
          <w:color w:val="414042"/>
          <w:spacing w:val="-11"/>
          <w:sz w:val="24"/>
        </w:rPr>
        <w:t> </w:t>
      </w:r>
      <w:r>
        <w:rPr>
          <w:b w:val="0"/>
          <w:color w:val="414042"/>
          <w:sz w:val="24"/>
        </w:rPr>
        <w:t>(f.eks.</w:t>
      </w:r>
      <w:r>
        <w:rPr>
          <w:b w:val="0"/>
          <w:color w:val="414042"/>
          <w:spacing w:val="-10"/>
          <w:sz w:val="24"/>
        </w:rPr>
        <w:t> </w:t>
      </w:r>
      <w:r>
        <w:rPr>
          <w:b w:val="0"/>
          <w:color w:val="414042"/>
          <w:sz w:val="24"/>
        </w:rPr>
        <w:t>benzin,</w:t>
      </w:r>
      <w:r>
        <w:rPr>
          <w:b w:val="0"/>
          <w:color w:val="414042"/>
          <w:spacing w:val="-10"/>
          <w:sz w:val="24"/>
        </w:rPr>
        <w:t> </w:t>
      </w:r>
      <w:r>
        <w:rPr>
          <w:b w:val="0"/>
          <w:color w:val="414042"/>
          <w:sz w:val="24"/>
        </w:rPr>
        <w:t>petroleum,</w:t>
      </w:r>
      <w:r>
        <w:rPr>
          <w:b w:val="0"/>
          <w:color w:val="414042"/>
          <w:spacing w:val="-11"/>
          <w:sz w:val="24"/>
        </w:rPr>
        <w:t> </w:t>
      </w:r>
      <w:r>
        <w:rPr>
          <w:b w:val="0"/>
          <w:color w:val="414042"/>
          <w:sz w:val="24"/>
        </w:rPr>
        <w:t>acetone</w:t>
      </w:r>
      <w:r>
        <w:rPr>
          <w:b w:val="0"/>
          <w:color w:val="414042"/>
          <w:spacing w:val="-11"/>
          <w:sz w:val="24"/>
        </w:rPr>
        <w:t> </w:t>
      </w:r>
      <w:r>
        <w:rPr>
          <w:b w:val="0"/>
          <w:color w:val="414042"/>
          <w:sz w:val="24"/>
        </w:rPr>
        <w:t>og</w:t>
      </w:r>
      <w:r>
        <w:rPr>
          <w:b w:val="0"/>
          <w:color w:val="414042"/>
          <w:spacing w:val="-11"/>
          <w:sz w:val="24"/>
        </w:rPr>
        <w:t> </w:t>
      </w:r>
      <w:r>
        <w:rPr>
          <w:b w:val="0"/>
          <w:color w:val="414042"/>
          <w:sz w:val="24"/>
        </w:rPr>
        <w:t>sprit)</w:t>
      </w:r>
      <w:r>
        <w:rPr>
          <w:b w:val="0"/>
          <w:color w:val="414042"/>
          <w:spacing w:val="-10"/>
          <w:sz w:val="24"/>
        </w:rPr>
        <w:t> </w:t>
      </w:r>
      <w:r>
        <w:rPr>
          <w:b w:val="0"/>
          <w:color w:val="414042"/>
          <w:sz w:val="24"/>
        </w:rPr>
        <w:t>skal</w:t>
      </w:r>
      <w:r>
        <w:rPr>
          <w:b w:val="0"/>
          <w:color w:val="414042"/>
          <w:spacing w:val="-10"/>
          <w:sz w:val="24"/>
        </w:rPr>
        <w:t> </w:t>
      </w:r>
      <w:r>
        <w:rPr>
          <w:b w:val="0"/>
          <w:color w:val="414042"/>
          <w:sz w:val="24"/>
        </w:rPr>
        <w:t>anvendes</w:t>
      </w:r>
      <w:r>
        <w:rPr>
          <w:b w:val="0"/>
          <w:color w:val="414042"/>
          <w:spacing w:val="-11"/>
          <w:sz w:val="24"/>
        </w:rPr>
        <w:t> </w:t>
      </w:r>
      <w:r>
        <w:rPr>
          <w:b w:val="0"/>
          <w:color w:val="414042"/>
          <w:sz w:val="24"/>
        </w:rPr>
        <w:t>med</w:t>
      </w:r>
      <w:r>
        <w:rPr>
          <w:b w:val="0"/>
          <w:color w:val="414042"/>
          <w:spacing w:val="-11"/>
          <w:sz w:val="24"/>
        </w:rPr>
        <w:t> </w:t>
      </w:r>
      <w:r>
        <w:rPr>
          <w:b w:val="0"/>
          <w:color w:val="414042"/>
          <w:sz w:val="24"/>
        </w:rPr>
        <w:t>forsigtighed og opbevares i tillukkede beholdere.</w:t>
      </w:r>
    </w:p>
    <w:p>
      <w:pPr>
        <w:pStyle w:val="BodyText"/>
        <w:spacing w:before="8"/>
        <w:rPr>
          <w:b w:val="0"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auto" w:before="0" w:after="0"/>
        <w:ind w:left="330" w:right="0" w:hanging="228"/>
        <w:jc w:val="left"/>
        <w:rPr>
          <w:b w:val="0"/>
          <w:sz w:val="24"/>
        </w:rPr>
      </w:pPr>
      <w:r>
        <w:rPr>
          <w:b w:val="0"/>
          <w:color w:val="414042"/>
          <w:sz w:val="24"/>
        </w:rPr>
        <w:t>Selvlukkende</w:t>
      </w:r>
      <w:r>
        <w:rPr>
          <w:b w:val="0"/>
          <w:color w:val="414042"/>
          <w:spacing w:val="-8"/>
          <w:sz w:val="24"/>
        </w:rPr>
        <w:t> </w:t>
      </w:r>
      <w:r>
        <w:rPr>
          <w:b w:val="0"/>
          <w:color w:val="414042"/>
          <w:sz w:val="24"/>
        </w:rPr>
        <w:t>døre</w:t>
      </w:r>
      <w:r>
        <w:rPr>
          <w:b w:val="0"/>
          <w:color w:val="414042"/>
          <w:spacing w:val="-6"/>
          <w:sz w:val="24"/>
        </w:rPr>
        <w:t> </w:t>
      </w:r>
      <w:r>
        <w:rPr>
          <w:b w:val="0"/>
          <w:color w:val="414042"/>
          <w:sz w:val="24"/>
        </w:rPr>
        <w:t>må</w:t>
      </w:r>
      <w:r>
        <w:rPr>
          <w:b w:val="0"/>
          <w:color w:val="414042"/>
          <w:spacing w:val="-5"/>
          <w:sz w:val="24"/>
        </w:rPr>
        <w:t> </w:t>
      </w:r>
      <w:r>
        <w:rPr>
          <w:b w:val="0"/>
          <w:color w:val="414042"/>
          <w:sz w:val="24"/>
        </w:rPr>
        <w:t>kun</w:t>
      </w:r>
      <w:r>
        <w:rPr>
          <w:b w:val="0"/>
          <w:color w:val="414042"/>
          <w:spacing w:val="-5"/>
          <w:sz w:val="24"/>
        </w:rPr>
        <w:t> </w:t>
      </w:r>
      <w:r>
        <w:rPr>
          <w:b w:val="0"/>
          <w:color w:val="414042"/>
          <w:sz w:val="24"/>
        </w:rPr>
        <w:t>stå</w:t>
      </w:r>
      <w:r>
        <w:rPr>
          <w:b w:val="0"/>
          <w:color w:val="414042"/>
          <w:spacing w:val="-5"/>
          <w:sz w:val="24"/>
        </w:rPr>
        <w:t> </w:t>
      </w:r>
      <w:r>
        <w:rPr>
          <w:b w:val="0"/>
          <w:color w:val="414042"/>
          <w:sz w:val="24"/>
        </w:rPr>
        <w:t>åbne,</w:t>
      </w:r>
      <w:r>
        <w:rPr>
          <w:b w:val="0"/>
          <w:color w:val="414042"/>
          <w:spacing w:val="-4"/>
          <w:sz w:val="24"/>
        </w:rPr>
        <w:t> </w:t>
      </w:r>
      <w:r>
        <w:rPr>
          <w:b w:val="0"/>
          <w:color w:val="414042"/>
          <w:sz w:val="24"/>
        </w:rPr>
        <w:t>hvis</w:t>
      </w:r>
      <w:r>
        <w:rPr>
          <w:b w:val="0"/>
          <w:color w:val="414042"/>
          <w:spacing w:val="-5"/>
          <w:sz w:val="24"/>
        </w:rPr>
        <w:t> </w:t>
      </w:r>
      <w:r>
        <w:rPr>
          <w:b w:val="0"/>
          <w:color w:val="414042"/>
          <w:sz w:val="24"/>
        </w:rPr>
        <w:t>de</w:t>
      </w:r>
      <w:r>
        <w:rPr>
          <w:b w:val="0"/>
          <w:color w:val="414042"/>
          <w:spacing w:val="-5"/>
          <w:sz w:val="24"/>
        </w:rPr>
        <w:t> </w:t>
      </w:r>
      <w:r>
        <w:rPr>
          <w:b w:val="0"/>
          <w:color w:val="414042"/>
          <w:sz w:val="24"/>
        </w:rPr>
        <w:t>ved</w:t>
      </w:r>
      <w:r>
        <w:rPr>
          <w:b w:val="0"/>
          <w:color w:val="414042"/>
          <w:spacing w:val="-5"/>
          <w:sz w:val="24"/>
        </w:rPr>
        <w:t> </w:t>
      </w:r>
      <w:r>
        <w:rPr>
          <w:b w:val="0"/>
          <w:color w:val="414042"/>
          <w:sz w:val="24"/>
        </w:rPr>
        <w:t>brand</w:t>
      </w:r>
      <w:r>
        <w:rPr>
          <w:b w:val="0"/>
          <w:color w:val="414042"/>
          <w:spacing w:val="-5"/>
          <w:sz w:val="24"/>
        </w:rPr>
        <w:t> </w:t>
      </w:r>
      <w:r>
        <w:rPr>
          <w:b w:val="0"/>
          <w:color w:val="414042"/>
          <w:sz w:val="24"/>
        </w:rPr>
        <w:t>lukker</w:t>
      </w:r>
      <w:r>
        <w:rPr>
          <w:b w:val="0"/>
          <w:color w:val="414042"/>
          <w:spacing w:val="-5"/>
          <w:sz w:val="24"/>
        </w:rPr>
        <w:t> </w:t>
      </w:r>
      <w:r>
        <w:rPr>
          <w:b w:val="0"/>
          <w:color w:val="414042"/>
          <w:spacing w:val="-2"/>
          <w:sz w:val="24"/>
        </w:rPr>
        <w:t>automatisk.</w:t>
      </w:r>
    </w:p>
    <w:p>
      <w:pPr>
        <w:pStyle w:val="BodyText"/>
        <w:rPr>
          <w:b w:val="0"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16" w:lineRule="auto" w:before="0" w:after="0"/>
        <w:ind w:left="330" w:right="2152" w:hanging="227"/>
        <w:jc w:val="left"/>
        <w:rPr>
          <w:b w:val="0"/>
          <w:sz w:val="24"/>
        </w:rPr>
      </w:pPr>
      <w:r>
        <w:rPr>
          <w:b w:val="0"/>
          <w:color w:val="414042"/>
          <w:sz w:val="24"/>
        </w:rPr>
        <w:t>Flugtvejsdøre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må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ikke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spærres,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og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der</w:t>
      </w:r>
      <w:r>
        <w:rPr>
          <w:b w:val="0"/>
          <w:color w:val="414042"/>
          <w:spacing w:val="-8"/>
          <w:sz w:val="24"/>
        </w:rPr>
        <w:t> </w:t>
      </w:r>
      <w:r>
        <w:rPr>
          <w:b w:val="0"/>
          <w:color w:val="414042"/>
          <w:sz w:val="24"/>
        </w:rPr>
        <w:t>må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ikke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anbringes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genstande</w:t>
      </w:r>
      <w:r>
        <w:rPr>
          <w:b w:val="0"/>
          <w:color w:val="414042"/>
          <w:spacing w:val="-8"/>
          <w:sz w:val="24"/>
        </w:rPr>
        <w:t> </w:t>
      </w:r>
      <w:r>
        <w:rPr>
          <w:b w:val="0"/>
          <w:color w:val="414042"/>
          <w:sz w:val="24"/>
        </w:rPr>
        <w:t>eller</w:t>
      </w:r>
      <w:r>
        <w:rPr>
          <w:b w:val="0"/>
          <w:color w:val="414042"/>
          <w:spacing w:val="-9"/>
          <w:sz w:val="24"/>
        </w:rPr>
        <w:t> </w:t>
      </w:r>
      <w:r>
        <w:rPr>
          <w:b w:val="0"/>
          <w:color w:val="414042"/>
          <w:sz w:val="24"/>
        </w:rPr>
        <w:t>effekter i flugtveje og på trapper.</w:t>
      </w:r>
    </w:p>
    <w:p>
      <w:pPr>
        <w:pStyle w:val="BodyText"/>
        <w:spacing w:before="7"/>
        <w:rPr>
          <w:b w:val="0"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16" w:lineRule="auto" w:before="0" w:after="0"/>
        <w:ind w:left="330" w:right="2135" w:hanging="227"/>
        <w:jc w:val="left"/>
        <w:rPr>
          <w:b w:val="0"/>
          <w:sz w:val="24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5907352</wp:posOffset>
            </wp:positionH>
            <wp:positionV relativeFrom="paragraph">
              <wp:posOffset>260503</wp:posOffset>
            </wp:positionV>
            <wp:extent cx="1109294" cy="110929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294" cy="1109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414042"/>
          <w:spacing w:val="-2"/>
          <w:sz w:val="24"/>
        </w:rPr>
        <w:t>Linnedvogne, rengøringsvogne, større møbler, køleskabe, fotokopieringsmaskiner </w:t>
      </w:r>
      <w:r>
        <w:rPr>
          <w:b w:val="0"/>
          <w:color w:val="414042"/>
          <w:sz w:val="24"/>
        </w:rPr>
        <w:t>og andre elektriske apparater må ikke henstilles i flugtveje.</w:t>
      </w:r>
    </w:p>
    <w:p>
      <w:pPr>
        <w:pStyle w:val="BodyText"/>
        <w:spacing w:before="9"/>
        <w:rPr>
          <w:b w:val="0"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auto" w:before="0" w:after="0"/>
        <w:ind w:left="330" w:right="0" w:hanging="228"/>
        <w:jc w:val="left"/>
        <w:rPr>
          <w:b w:val="0"/>
          <w:sz w:val="24"/>
        </w:rPr>
      </w:pPr>
      <w:r>
        <w:rPr>
          <w:b w:val="0"/>
          <w:color w:val="414042"/>
          <w:sz w:val="24"/>
        </w:rPr>
        <w:t>Brandslukningsmateriellet</w:t>
      </w:r>
      <w:r>
        <w:rPr>
          <w:b w:val="0"/>
          <w:color w:val="414042"/>
          <w:spacing w:val="-7"/>
          <w:sz w:val="24"/>
        </w:rPr>
        <w:t> </w:t>
      </w:r>
      <w:r>
        <w:rPr>
          <w:b w:val="0"/>
          <w:color w:val="414042"/>
          <w:sz w:val="24"/>
        </w:rPr>
        <w:t>skal</w:t>
      </w:r>
      <w:r>
        <w:rPr>
          <w:b w:val="0"/>
          <w:color w:val="414042"/>
          <w:spacing w:val="-6"/>
          <w:sz w:val="24"/>
        </w:rPr>
        <w:t> </w:t>
      </w:r>
      <w:r>
        <w:rPr>
          <w:b w:val="0"/>
          <w:color w:val="414042"/>
          <w:sz w:val="24"/>
        </w:rPr>
        <w:t>holdes</w:t>
      </w:r>
      <w:r>
        <w:rPr>
          <w:b w:val="0"/>
          <w:color w:val="414042"/>
          <w:spacing w:val="-7"/>
          <w:sz w:val="24"/>
        </w:rPr>
        <w:t> </w:t>
      </w:r>
      <w:r>
        <w:rPr>
          <w:b w:val="0"/>
          <w:color w:val="414042"/>
          <w:sz w:val="24"/>
        </w:rPr>
        <w:t>frit</w:t>
      </w:r>
      <w:r>
        <w:rPr>
          <w:b w:val="0"/>
          <w:color w:val="414042"/>
          <w:spacing w:val="-6"/>
          <w:sz w:val="24"/>
        </w:rPr>
        <w:t> </w:t>
      </w:r>
      <w:r>
        <w:rPr>
          <w:b w:val="0"/>
          <w:color w:val="414042"/>
          <w:spacing w:val="-2"/>
          <w:sz w:val="24"/>
        </w:rPr>
        <w:t>tilgængeligt.</w:t>
      </w:r>
    </w:p>
    <w:sectPr>
      <w:type w:val="continuous"/>
      <w:pgSz w:w="11910" w:h="16840"/>
      <w:pgMar w:top="660" w:bottom="280" w:left="12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 Light">
    <w:altName w:val="Calibri Light"/>
    <w:charset w:val="0"/>
    <w:family w:val="swiss"/>
    <w:pitch w:val="variable"/>
  </w:font>
  <w:font w:name="Gesta">
    <w:altName w:val="Gesta"/>
    <w:charset w:val="0"/>
    <w:family w:val="moder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30" w:hanging="227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414042"/>
        <w:w w:val="100"/>
        <w:sz w:val="24"/>
        <w:szCs w:val="24"/>
        <w:lang w:val="da-DY" w:eastAsia="en-US" w:bidi="ar-SA"/>
      </w:rPr>
    </w:lvl>
    <w:lvl w:ilvl="1">
      <w:start w:val="0"/>
      <w:numFmt w:val="bullet"/>
      <w:lvlText w:val="•"/>
      <w:lvlJc w:val="left"/>
      <w:pPr>
        <w:ind w:left="1330" w:hanging="227"/>
      </w:pPr>
      <w:rPr>
        <w:rFonts w:hint="default"/>
        <w:lang w:val="da-DY" w:eastAsia="en-US" w:bidi="ar-SA"/>
      </w:rPr>
    </w:lvl>
    <w:lvl w:ilvl="2">
      <w:start w:val="0"/>
      <w:numFmt w:val="bullet"/>
      <w:lvlText w:val="•"/>
      <w:lvlJc w:val="left"/>
      <w:pPr>
        <w:ind w:left="2321" w:hanging="227"/>
      </w:pPr>
      <w:rPr>
        <w:rFonts w:hint="default"/>
        <w:lang w:val="da-DY" w:eastAsia="en-US" w:bidi="ar-SA"/>
      </w:rPr>
    </w:lvl>
    <w:lvl w:ilvl="3">
      <w:start w:val="0"/>
      <w:numFmt w:val="bullet"/>
      <w:lvlText w:val="•"/>
      <w:lvlJc w:val="left"/>
      <w:pPr>
        <w:ind w:left="3311" w:hanging="227"/>
      </w:pPr>
      <w:rPr>
        <w:rFonts w:hint="default"/>
        <w:lang w:val="da-DY" w:eastAsia="en-US" w:bidi="ar-SA"/>
      </w:rPr>
    </w:lvl>
    <w:lvl w:ilvl="4">
      <w:start w:val="0"/>
      <w:numFmt w:val="bullet"/>
      <w:lvlText w:val="•"/>
      <w:lvlJc w:val="left"/>
      <w:pPr>
        <w:ind w:left="4302" w:hanging="227"/>
      </w:pPr>
      <w:rPr>
        <w:rFonts w:hint="default"/>
        <w:lang w:val="da-DY" w:eastAsia="en-US" w:bidi="ar-SA"/>
      </w:rPr>
    </w:lvl>
    <w:lvl w:ilvl="5">
      <w:start w:val="0"/>
      <w:numFmt w:val="bullet"/>
      <w:lvlText w:val="•"/>
      <w:lvlJc w:val="left"/>
      <w:pPr>
        <w:ind w:left="5292" w:hanging="227"/>
      </w:pPr>
      <w:rPr>
        <w:rFonts w:hint="default"/>
        <w:lang w:val="da-DY" w:eastAsia="en-US" w:bidi="ar-SA"/>
      </w:rPr>
    </w:lvl>
    <w:lvl w:ilvl="6">
      <w:start w:val="0"/>
      <w:numFmt w:val="bullet"/>
      <w:lvlText w:val="•"/>
      <w:lvlJc w:val="left"/>
      <w:pPr>
        <w:ind w:left="6283" w:hanging="227"/>
      </w:pPr>
      <w:rPr>
        <w:rFonts w:hint="default"/>
        <w:lang w:val="da-DY" w:eastAsia="en-US" w:bidi="ar-SA"/>
      </w:rPr>
    </w:lvl>
    <w:lvl w:ilvl="7">
      <w:start w:val="0"/>
      <w:numFmt w:val="bullet"/>
      <w:lvlText w:val="•"/>
      <w:lvlJc w:val="left"/>
      <w:pPr>
        <w:ind w:left="7273" w:hanging="227"/>
      </w:pPr>
      <w:rPr>
        <w:rFonts w:hint="default"/>
        <w:lang w:val="da-DY" w:eastAsia="en-US" w:bidi="ar-SA"/>
      </w:rPr>
    </w:lvl>
    <w:lvl w:ilvl="8">
      <w:start w:val="0"/>
      <w:numFmt w:val="bullet"/>
      <w:lvlText w:val="•"/>
      <w:lvlJc w:val="left"/>
      <w:pPr>
        <w:ind w:left="8264" w:hanging="227"/>
      </w:pPr>
      <w:rPr>
        <w:rFonts w:hint="default"/>
        <w:lang w:val="da-DY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da-DY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4"/>
      <w:szCs w:val="24"/>
      <w:lang w:val="da-DY" w:eastAsia="en-US" w:bidi="ar-SA"/>
    </w:rPr>
  </w:style>
  <w:style w:styleId="Title" w:type="paragraph">
    <w:name w:val="Title"/>
    <w:basedOn w:val="Normal"/>
    <w:uiPriority w:val="1"/>
    <w:qFormat/>
    <w:pPr>
      <w:spacing w:line="593" w:lineRule="exact"/>
      <w:ind w:left="1320" w:right="1320"/>
      <w:jc w:val="center"/>
    </w:pPr>
    <w:rPr>
      <w:rFonts w:ascii="Calibri Light" w:hAnsi="Calibri Light" w:eastAsia="Calibri Light" w:cs="Calibri Light"/>
      <w:sz w:val="50"/>
      <w:szCs w:val="50"/>
      <w:lang w:val="da-DY" w:eastAsia="en-US" w:bidi="ar-SA"/>
    </w:rPr>
  </w:style>
  <w:style w:styleId="ListParagraph" w:type="paragraph">
    <w:name w:val="List Paragraph"/>
    <w:basedOn w:val="Normal"/>
    <w:uiPriority w:val="1"/>
    <w:qFormat/>
    <w:pPr>
      <w:ind w:left="330" w:hanging="228"/>
    </w:pPr>
    <w:rPr>
      <w:rFonts w:ascii="Calibri Light" w:hAnsi="Calibri Light" w:eastAsia="Calibri Light" w:cs="Calibri Light"/>
      <w:lang w:val="da-DY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a-DY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ogf@mjbr.dk" TargetMode="Externa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2022-07-11T08:02:30Z</dcterms:created>
  <dcterms:modified xsi:type="dcterms:W3CDTF">2022-07-11T08:02:30Z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2022-07-11T00:00:00Z</vt:filetime>
  </property>
  <property fmtid="{D5CDD505-2E9C-101B-9397-08002B2CF9AE}" pid="5" name="Producer">
    <vt:lpwstr>Adobe PDF Library 16.0.7</vt:lpwstr>
  </property>
</Properties>
</file>